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9020290374756" w:lineRule="auto"/>
        <w:ind w:left="44.176788330078125" w:right="1686.2921142578125" w:hanging="44.176788330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AU CARREFOUR DES SENS  19 AVRIL 2024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8421630859375" w:line="240" w:lineRule="auto"/>
        <w:ind w:left="40.82153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PROGRAMME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4134521484375" w:line="230.37988185882568" w:lineRule="auto"/>
        <w:ind w:left="23.486328125" w:right="337.59765625" w:firstLine="17.335205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Présence d’interprètes LSF, codeurs LfPC et d’instructeurs en  locomotion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31256103515625" w:right="0" w:firstLine="0"/>
        <w:jc w:val="left"/>
        <w:rPr>
          <w:b w:val="1"/>
          <w:color w:val="2f5496"/>
          <w:sz w:val="40.08000183105469"/>
          <w:szCs w:val="40.0800018310546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3125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SOMMAIRE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5.067138671875" w:line="240" w:lineRule="auto"/>
        <w:ind w:left="5.03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Table des matières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280517578125" w:line="303.9616298675537" w:lineRule="auto"/>
        <w:ind w:left="5.03997802734375" w:right="95.11962890625" w:firstLine="12.599945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SOMMAIRE................................................................... 2 EDITO............................................................................ 3 MATIN – 10h à 13h - PLÉNIÈRES ................................ 4 SERVICE DE RESTAURATION.................................... 5 APRÈS-MIDI – 14h à 17h – ATELIERS AU CHOIX ...... 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779296875" w:line="303.9524745941162" w:lineRule="auto"/>
        <w:ind w:left="5.03997802734375" w:right="95.11962890625" w:firstLine="220.80001831054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ATELIERS PERMANENTS ......................................... 7 CÉRÉMONIE DE CLÔTURE......................................... 8 ACCESSIBILITÉ............................................................ 8 TRANSPORTS.............................................................. 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4608154296875" w:right="0" w:firstLine="0"/>
        <w:jc w:val="left"/>
        <w:rPr>
          <w:b w:val="1"/>
          <w:color w:val="2f5496"/>
          <w:sz w:val="40.08000183105469"/>
          <w:szCs w:val="40.0800018310546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4608154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EDITO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65771484375" w:line="247.90088653564453" w:lineRule="auto"/>
        <w:ind w:left="12.960052490234375" w:right="399.7198486328125" w:firstLine="14.399871826171875"/>
        <w:jc w:val="left"/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 secteur de médico-social est en perpétuel  mouvement. Y travailler indique de savoir s’adapter  auprès d’usagers quelque soit son métier, afin de faire  évoluer les pratiques professionnelles.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65771484375" w:line="247.90088653564453" w:lineRule="auto"/>
        <w:ind w:left="12.960052490234375" w:right="399.7198486328125" w:firstLine="14.39987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Les besoins et attentes du public accueilli dans les  établissements de la déficience sensorielle (visuelle  et/ou auditive) ont rapidement évolué ces dernières années, et les structures médico-sociales vont devoir  s’adapter à de nombreux changements organisationnels.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9285888671875" w:line="248.34500312805176" w:lineRule="auto"/>
        <w:ind w:left="24.120025634765625" w:right="55.75927734375" w:hanging="19.08004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 carrefour des sens est un événement qui permet, sur le temps d’une journée, d’inviter des acteurs des régions  Bretagne et Pays de la Loire, à venir présenter leurs  « innovations » et « découvrir ce que font les autres ».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36279296875" w:line="248.73384475708008" w:lineRule="auto"/>
        <w:ind w:left="5.03997802734375" w:right="96.96044921875" w:firstLine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Cette initiative a pour but de créer une dynamique  collective d’échange et d’innovation, de contribuer à une  forme d’émulation collective.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36279296875" w:line="248.73384475708008" w:lineRule="auto"/>
        <w:ind w:left="5.03997802734375" w:right="96.96044921875" w:firstLine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Cette journée est à destination 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8001708984375" w:line="247.90088653564453" w:lineRule="auto"/>
        <w:ind w:left="732.8800964355469" w:right="-2.081298828125" w:hanging="354.16015625"/>
        <w:jc w:val="left"/>
        <w:rPr>
          <w:sz w:val="36"/>
          <w:szCs w:val="36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 personnes en situation de handicap visuel et/ou  auditif et leurs aidants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8001708984375" w:line="247.90088653564453" w:lineRule="auto"/>
        <w:ind w:left="732.8800964355469" w:right="-2.081298828125" w:hanging="354.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 professionnels qui les accompagnent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8001708984375" w:line="247.90088653564453" w:lineRule="auto"/>
        <w:ind w:left="732.8800964355469" w:right="-2.081298828125" w:hanging="354.16015625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8001708984375" w:line="247.90088653564453" w:lineRule="auto"/>
        <w:ind w:left="0" w:right="-2.081298828125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55181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MATIN – 10h - 10h30 : Émargement et </w:t>
      </w:r>
      <w:r w:rsidDel="00000000" w:rsidR="00000000" w:rsidRPr="00000000">
        <w:rPr>
          <w:b w:val="1"/>
          <w:color w:val="2f5496"/>
          <w:sz w:val="40.08000183105469"/>
          <w:szCs w:val="40.08000183105469"/>
          <w:rtl w:val="0"/>
        </w:rPr>
        <w:t xml:space="preserve">café d’accueil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55181884765625" w:right="0" w:firstLine="0"/>
        <w:jc w:val="left"/>
        <w:rPr>
          <w:b w:val="1"/>
          <w:color w:val="2f5496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55181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f5496"/>
          <w:sz w:val="40.08000183105469"/>
          <w:szCs w:val="40.08000183105469"/>
          <w:rtl w:val="0"/>
        </w:rPr>
        <w:t xml:space="preserve">10h30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à 13h - PLÉNIÈRES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65771484375" w:line="247.90157318115234" w:lineRule="auto"/>
        <w:ind w:left="12.599945068359375" w:right="478.9996337890625" w:firstLine="23.760070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: Présentation de tâches d’évaluation de la mémoire  du travail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705078125" w:line="247.90019989013672" w:lineRule="auto"/>
        <w:ind w:left="26.6400146484375" w:right="754.759521484375" w:firstLine="4.31991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Stéphanie HOUEE-POUYAT – Centre Charlotte  BLOUIN – VYV3 PDL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02978515625" w:line="240" w:lineRule="auto"/>
        <w:ind w:left="9.360046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: Découverte de l’application « Simplisignes »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1298828125" w:line="247.90088653564453" w:lineRule="auto"/>
        <w:ind w:left="7.20001220703125" w:right="474.3194580078125" w:firstLine="23.759918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Delphine ROUAULT – Centre Charlotte BLOUIN – VYV3 PDL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0286865234375" w:line="248.12255859375" w:lineRule="auto"/>
        <w:ind w:left="12.960052490234375" w:right="953.4796142578125" w:hanging="0.72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: INMOB : Imaginer et développer une navigation  adaptée au handicap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96240234375" w:line="240" w:lineRule="auto"/>
        <w:ind w:left="3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Valérie RENAUDIN – Université Gustave EIFFEL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27978515625" w:line="337.1982192993164" w:lineRule="auto"/>
        <w:ind w:left="30.959930419921875" w:right="1237.3199462890625" w:hanging="21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: BrailleRAP, l’embosseuse braille Open Source Par Stéphane GODIN – Braille RAP Team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683349609375" w:line="247.90074348449707" w:lineRule="auto"/>
        <w:ind w:left="17.639923095703125" w:right="177.55859375" w:hanging="6.1199951171875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683349609375" w:line="247.90074348449707" w:lineRule="auto"/>
        <w:ind w:left="17.639923095703125" w:right="177.55859375" w:hanging="6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: Présentation d’ACCESS EHPAD et du Projet Seniors Sourds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8818359375" w:line="247.90088653564453" w:lineRule="auto"/>
        <w:ind w:left="27.35992431640625" w:right="198.5205078125" w:firstLine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Jérôme BOUILLET, Nadège GUILLOTEAU, Natalie  LOUIS – OCENS/SRAE/CENTICH VYV3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271484375" w:line="240" w:lineRule="auto"/>
        <w:ind w:left="3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Xavier DEBROISE – AÑVOL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0.40700912475586" w:lineRule="auto"/>
        <w:ind w:left="31.67999267578125" w:right="845.4791259765625" w:hanging="16.048736572265625"/>
        <w:jc w:val="left"/>
        <w:rPr>
          <w:b w:val="1"/>
          <w:color w:val="2f5496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0.40700912475586" w:lineRule="auto"/>
        <w:ind w:left="31.67999267578125" w:right="845.4791259765625" w:hanging="16.04873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SERVICE DE RESTAURATION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– de 13h à 14h  Restauration possible, paiement sur place.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3.287353515625" w:line="247.80555725097656" w:lineRule="auto"/>
        <w:ind w:left="17.63519287109375" w:right="1307.6580810546875" w:hanging="9.619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APRÈS-MIDI – 14h à 17h – ATELIERS AU  CHOIX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83178710937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: « Touche l’art, et l’art te touchera »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19989013672" w:lineRule="auto"/>
        <w:ind w:left="26.280059814453125" w:right="1435.0396728515625" w:firstLine="4.679870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Laëtita NAUD, Sandrine MANACH – Institut  Monteclair – VYV3 PDL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30419921875" w:line="240" w:lineRule="auto"/>
        <w:ind w:left="9.360046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: « NEMCHOU »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8046875" w:line="247.90054321289062" w:lineRule="auto"/>
        <w:ind w:left="29.160003662109375" w:right="975.799560546875" w:firstLine="1.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Virginie DECHANCIAUX – Association Gabriel  DESHAYES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029296875" w:line="249.2336368560791" w:lineRule="auto"/>
        <w:ind w:left="12.599945068359375" w:right="530.8392333984375" w:hanging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: « Quand l’empathie prend sens – par corps – pour  des adolescents déificents visuels »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294677734375" w:line="249.56714630126953" w:lineRule="auto"/>
        <w:ind w:left="32.760009765625" w:right="815.11962890625" w:hanging="1.8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Jean-François POULELAOUEN, Céline BLOU – Institut Monteclair – VYV3 PDL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5286865234375" w:line="240" w:lineRule="auto"/>
        <w:ind w:left="8.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: Kamishibai – Théâtre de papier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88653564453" w:lineRule="auto"/>
        <w:ind w:left="7.20001220703125" w:right="215.11962890625" w:firstLine="23.759918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Laura BAUDUSSEAU – Centre Cahrlotte BLOUIN – VYV3 PDL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9927978515625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: Amazônia Touch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0" w:lineRule="auto"/>
        <w:ind w:left="3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Pascale HUMBERT – Fondation Visio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281005859375" w:line="240" w:lineRule="auto"/>
        <w:ind w:left="13.6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: Plateforme numérique num.ocens.fr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0" w:lineRule="auto"/>
        <w:ind w:left="3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Renaud COHARD – Institut Public OCENS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48046875" w:line="337.1982192993164" w:lineRule="auto"/>
        <w:ind w:left="30.959930419921875" w:right="1135.999755859375" w:hanging="17.639923095703125"/>
        <w:jc w:val="left"/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: BrailleRAP, l’embosseuse braille Open Source  Par Stéphane Godin – BrailleRAP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48046875" w:line="337.1982192993164" w:lineRule="auto"/>
        <w:ind w:left="30.959930419921875" w:right="1135.999755859375" w:hanging="17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QR Ludo Generator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794677734375" w:line="247.90088653564453" w:lineRule="auto"/>
        <w:ind w:left="30.959930419921875" w:right="735.9197998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Cécile BARICHARD – Institut Monteclair – VYV3 PDL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028564453125" w:line="240" w:lineRule="auto"/>
        <w:ind w:left="36.360015869140625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02856445312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Lego Braille Bricks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6795654296875" w:line="249.23377990722656" w:lineRule="auto"/>
        <w:ind w:left="5.03997802734375" w:right="37.39990234375" w:firstLine="25.919952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Amalia COTTREAU, Hélène AUGENEAU – ADAPEI</w:t>
      </w:r>
      <w:r w:rsidDel="00000000" w:rsidR="00000000" w:rsidRPr="00000000">
        <w:rPr>
          <w:sz w:val="36"/>
          <w:szCs w:val="36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RIA 85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029174804687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« On handis’cute et on sex’prime »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0" w:lineRule="auto"/>
        <w:ind w:left="3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Chloé LEBRAILLIF – Association Le Parc Fougères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360015869140625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360015869140625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SENS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88653564453" w:lineRule="auto"/>
        <w:ind w:left="6.1199951171875" w:right="775.880126953125" w:firstLine="24.839935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Solenn PASSERAT DE SILANS, Frédérique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JONCOUR – Centre Charlotte BLOUIN – VYV3 PDL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029296875" w:line="240" w:lineRule="auto"/>
        <w:ind w:left="8.0160522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ATELIERS PERMANENTS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26635742187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Initiation à la technique de guide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68017578125" w:line="248.56724739074707" w:lineRule="auto"/>
        <w:ind w:left="30.959930419921875" w:right="556.1596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Laëtitia OUARY, Marie MANSOUR, Yann PETIT,  Pascale PUVAC-POURRIEUX, Caroline ANDRE – Institut Public OCENS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02954101562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Sensibilisation à la LSF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79248046875" w:line="247.90088653564453" w:lineRule="auto"/>
        <w:ind w:left="15.839996337890625" w:right="536.119384765625" w:firstLine="15.11993408203125"/>
        <w:jc w:val="left"/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Samuel DERRIEN, Delphine ROUAULT – Centre  Charlotte BLOUIN – VYV3 PDL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79248046875" w:line="247.90088653564453" w:lineRule="auto"/>
        <w:ind w:left="15.839996337890625" w:right="536.11938476562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Initiation au codage LfPC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794677734375" w:line="248.23439598083496" w:lineRule="auto"/>
        <w:ind w:left="15.839996337890625" w:right="176.71997070312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Élodie PERCEPT, Joannie BRILLAUD-COSNEAU – Centre Charlotte BLOUIN – VYV3 PDL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5281982421875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Sensibilisation à la déficience auditive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88653564453" w:lineRule="auto"/>
        <w:ind w:left="7.20001220703125" w:right="493.519287109375" w:firstLine="23.759918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Katell BLANCHARD – Centre Charlotte BLOUIN – VYV3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88653564453" w:lineRule="auto"/>
        <w:ind w:left="7.20001220703125" w:right="493.519287109375" w:firstLine="23.759918212890625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SENSIVISE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0078125" w:line="247.90088653564453" w:lineRule="auto"/>
        <w:ind w:left="30.959930419921875" w:right="875.239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Nadège GUILLOTEAU, Pierric AUBIN – Institut  Public OCENS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94921875" w:line="247.90019989013672" w:lineRule="auto"/>
        <w:ind w:left="29.160003662109375" w:right="975.799560546875" w:firstLine="1.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 Virginie DECHANCIAUX – Association Gabriel  DESHAYES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94921875" w:line="247.90019989013672" w:lineRule="auto"/>
        <w:ind w:left="29.160003662109375" w:right="975.799560546875" w:firstLine="1.7999267578125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94921875" w:line="247.90019989013672" w:lineRule="auto"/>
        <w:ind w:left="29.160003662109375" w:right="975.799560546875" w:firstLine="1.7999267578125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17 : SRAE Sensoriel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94921875" w:line="247.90019989013672" w:lineRule="auto"/>
        <w:ind w:left="29.160003662109375" w:right="975.799560546875" w:firstLine="1.7999267578125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Par Corinne PICHELIN, Emmanuelle GELOT, Marine PAUCHET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830322265625" w:line="240" w:lineRule="auto"/>
        <w:ind w:left="17.6351928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CÉRÉMONIE DE CLÔTURE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666015625" w:line="247.90088653564453" w:lineRule="auto"/>
        <w:ind w:left="5.03997802734375" w:right="580.08056640625" w:firstLine="2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Rendez-vous à partir de 16h45 en salle Belle Île pour  terminer la journée par une cérémonie de clôture.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22900390625" w:line="240" w:lineRule="auto"/>
        <w:ind w:left="8.0160522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ACCESSIBILITÉ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65771484375" w:line="247.90088653564453" w:lineRule="auto"/>
        <w:ind w:left="17.27996826171875" w:right="915.919189453125" w:hanging="10.0799560546875"/>
        <w:jc w:val="left"/>
        <w:rPr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ADRESSE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Espace Beaulieu, 9 boulevard Vincent  Gâche, 44200 NANTES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65771484375" w:line="247.90088653564453" w:lineRule="auto"/>
        <w:ind w:left="17.27996826171875" w:right="915.919189453125" w:hanging="10.0799560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TRANSPORTS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8797607421875" w:line="240" w:lineRule="auto"/>
        <w:ind w:left="5.03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Tram 2-3 | Arrêt Chantiers navals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68017578125" w:line="337.19841957092285" w:lineRule="auto"/>
        <w:ind w:left="26.6400146484375" w:right="1500.9191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Busway Ligne 4 | Arrêt Tripode ou Ile de Nantes Busway Ligne 5 | Arrêt Fonderies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823486328125" w:line="248.01189422607422" w:lineRule="auto"/>
        <w:ind w:left="11.15997314453125" w:right="114.320068359375" w:hanging="3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Voiture | Plusieurs places de parking en voirie sont  accessibles aux alentours (stationnement à horodateur – zone jaune)</w:t>
      </w:r>
    </w:p>
    <w:sectPr>
      <w:pgSz w:h="16820" w:w="11900" w:orient="portrait"/>
      <w:pgMar w:bottom="2215.1998901367188" w:top="1390.001220703125" w:left="1416.4799499511719" w:right="1323.520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